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CB56" w14:textId="28083BF4" w:rsidR="00BD27A4" w:rsidRPr="009F2D54" w:rsidRDefault="00BD27A4" w:rsidP="00BD27A4">
      <w:pPr>
        <w:jc w:val="center"/>
        <w:rPr>
          <w:rFonts w:ascii="Cambria" w:eastAsia="Times New Roman" w:hAnsi="Cambria" w:cs="Tahoma"/>
          <w:b/>
          <w:color w:val="008000"/>
          <w:sz w:val="36"/>
          <w:szCs w:val="36"/>
        </w:rPr>
      </w:pPr>
      <w:r w:rsidRPr="009F2D54">
        <w:rPr>
          <w:rFonts w:ascii="Cambria" w:hAnsi="Cambria" w:cs="Tahoma"/>
          <w:noProof/>
          <w:sz w:val="36"/>
          <w:szCs w:val="36"/>
        </w:rPr>
        <w:drawing>
          <wp:anchor distT="0" distB="0" distL="114300" distR="114300" simplePos="0" relativeHeight="251659264" behindDoc="1" locked="0" layoutInCell="1" allowOverlap="1" wp14:anchorId="309075F3" wp14:editId="1B5BB3AA">
            <wp:simplePos x="0" y="0"/>
            <wp:positionH relativeFrom="column">
              <wp:posOffset>1270</wp:posOffset>
            </wp:positionH>
            <wp:positionV relativeFrom="paragraph">
              <wp:posOffset>1270</wp:posOffset>
            </wp:positionV>
            <wp:extent cx="1148080" cy="721995"/>
            <wp:effectExtent l="0" t="0" r="0" b="1905"/>
            <wp:wrapTight wrapText="bothSides">
              <wp:wrapPolygon edited="0">
                <wp:start x="0" y="0"/>
                <wp:lineTo x="0" y="21087"/>
                <wp:lineTo x="21146" y="21087"/>
                <wp:lineTo x="21146" y="0"/>
                <wp:lineTo x="0" y="0"/>
              </wp:wrapPolygon>
            </wp:wrapTight>
            <wp:docPr id="1" name="Picture 1" descr="Description: Description: novi logo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novi logo_15"/>
                    <pic:cNvPicPr>
                      <a:picLocks noChangeAspect="1" noChangeArrowheads="1"/>
                    </pic:cNvPicPr>
                  </pic:nvPicPr>
                  <pic:blipFill>
                    <a:blip r:embed="rId7" cstate="print">
                      <a:extLst>
                        <a:ext uri="{28A0092B-C50C-407E-A947-70E740481C1C}">
                          <a14:useLocalDpi xmlns:a14="http://schemas.microsoft.com/office/drawing/2010/main" val="0"/>
                        </a:ext>
                      </a:extLst>
                    </a:blip>
                    <a:srcRect r="1202" b="12404"/>
                    <a:stretch>
                      <a:fillRect/>
                    </a:stretch>
                  </pic:blipFill>
                  <pic:spPr bwMode="auto">
                    <a:xfrm>
                      <a:off x="0" y="0"/>
                      <a:ext cx="114808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D54">
        <w:rPr>
          <w:rFonts w:ascii="Cambria" w:eastAsia="Times New Roman" w:hAnsi="Cambria" w:cs="Tahoma"/>
          <w:b/>
          <w:color w:val="008000"/>
          <w:sz w:val="36"/>
          <w:szCs w:val="36"/>
        </w:rPr>
        <w:t>HRVATSKO PLANINARSKO DRUŠTVO</w:t>
      </w:r>
    </w:p>
    <w:p w14:paraId="5FCA76D6" w14:textId="77777777" w:rsidR="00BD27A4" w:rsidRPr="009F2D54" w:rsidRDefault="00BD27A4" w:rsidP="00BD27A4">
      <w:pPr>
        <w:jc w:val="center"/>
        <w:rPr>
          <w:rFonts w:ascii="Cambria" w:eastAsia="Times New Roman" w:hAnsi="Cambria" w:cs="Tahoma"/>
          <w:b/>
          <w:color w:val="008000"/>
          <w:sz w:val="36"/>
          <w:szCs w:val="36"/>
        </w:rPr>
      </w:pPr>
      <w:r w:rsidRPr="009F2D54">
        <w:rPr>
          <w:rFonts w:ascii="Cambria" w:eastAsia="Times New Roman" w:hAnsi="Cambria" w:cs="Tahoma"/>
          <w:b/>
          <w:color w:val="008000"/>
          <w:sz w:val="36"/>
          <w:szCs w:val="36"/>
        </w:rPr>
        <w:t>"LIPA" SESVETE</w:t>
      </w:r>
    </w:p>
    <w:p w14:paraId="753DCC5A" w14:textId="77777777" w:rsidR="00BD27A4" w:rsidRPr="009F2D54" w:rsidRDefault="00BD27A4" w:rsidP="00BD27A4">
      <w:pPr>
        <w:jc w:val="center"/>
        <w:rPr>
          <w:rFonts w:ascii="Cambria" w:eastAsia="Times New Roman" w:hAnsi="Cambria" w:cs="Tahoma"/>
          <w:b/>
          <w:color w:val="008000"/>
          <w:sz w:val="28"/>
          <w:szCs w:val="28"/>
        </w:rPr>
      </w:pPr>
    </w:p>
    <w:p w14:paraId="5ED58604" w14:textId="77777777" w:rsidR="00BD27A4" w:rsidRPr="009F2D54" w:rsidRDefault="00BD27A4" w:rsidP="00BD27A4">
      <w:pPr>
        <w:rPr>
          <w:rFonts w:ascii="Cambria" w:eastAsia="Times New Roman" w:hAnsi="Cambria" w:cs="Tahoma"/>
          <w:sz w:val="20"/>
          <w:szCs w:val="20"/>
        </w:rPr>
      </w:pPr>
      <w:r w:rsidRPr="009F2D54">
        <w:rPr>
          <w:rFonts w:ascii="Cambria" w:eastAsia="Times New Roman" w:hAnsi="Cambria" w:cs="Tahoma"/>
          <w:sz w:val="20"/>
          <w:szCs w:val="20"/>
        </w:rPr>
        <w:t>Trg Dragutina Domjanića 6/II</w:t>
      </w:r>
    </w:p>
    <w:p w14:paraId="408321E4" w14:textId="77777777" w:rsidR="00BD27A4" w:rsidRPr="009F2D54" w:rsidRDefault="00BD27A4" w:rsidP="00BD27A4">
      <w:pPr>
        <w:rPr>
          <w:rFonts w:ascii="Cambria" w:eastAsia="Times New Roman" w:hAnsi="Cambria" w:cs="Tahoma"/>
          <w:sz w:val="20"/>
          <w:szCs w:val="20"/>
        </w:rPr>
      </w:pPr>
      <w:r w:rsidRPr="009F2D54">
        <w:rPr>
          <w:rFonts w:ascii="Cambria" w:eastAsia="Times New Roman" w:hAnsi="Cambria" w:cs="Tahoma"/>
          <w:sz w:val="20"/>
          <w:szCs w:val="20"/>
        </w:rPr>
        <w:t>10360 Sesvete</w:t>
      </w:r>
    </w:p>
    <w:p w14:paraId="01B80AE3" w14:textId="77777777" w:rsidR="00BD27A4" w:rsidRPr="009F2D54" w:rsidRDefault="00BD27A4" w:rsidP="00BD27A4">
      <w:pPr>
        <w:rPr>
          <w:rFonts w:ascii="Cambria" w:eastAsia="Times New Roman" w:hAnsi="Cambria" w:cs="Tahoma"/>
          <w:b/>
          <w:sz w:val="20"/>
          <w:szCs w:val="20"/>
        </w:rPr>
      </w:pPr>
      <w:hyperlink r:id="rId8" w:history="1">
        <w:r w:rsidRPr="009F2D54">
          <w:rPr>
            <w:rFonts w:ascii="Cambria" w:eastAsia="Times New Roman" w:hAnsi="Cambria" w:cs="Tahoma"/>
            <w:b/>
            <w:sz w:val="20"/>
            <w:szCs w:val="20"/>
          </w:rPr>
          <w:t>www.hpdlipa.hr</w:t>
        </w:r>
      </w:hyperlink>
    </w:p>
    <w:p w14:paraId="0C865EE4" w14:textId="0C41BEB1" w:rsidR="00BD27A4" w:rsidRDefault="00BD27A4" w:rsidP="00BD27A4">
      <w:pPr>
        <w:rPr>
          <w:rFonts w:ascii="Cambria" w:eastAsia="Times New Roman" w:hAnsi="Cambria" w:cs="Tahoma"/>
          <w:sz w:val="20"/>
          <w:szCs w:val="20"/>
        </w:rPr>
      </w:pPr>
      <w:r w:rsidRPr="009F2D54">
        <w:rPr>
          <w:rFonts w:ascii="Cambria" w:eastAsia="Times New Roman" w:hAnsi="Cambria" w:cs="Tahoma"/>
          <w:sz w:val="20"/>
          <w:szCs w:val="20"/>
        </w:rPr>
        <w:t xml:space="preserve">Sesvete,  </w:t>
      </w:r>
      <w:r>
        <w:rPr>
          <w:rFonts w:ascii="Cambria" w:eastAsia="Times New Roman" w:hAnsi="Cambria" w:cs="Tahoma"/>
          <w:sz w:val="20"/>
          <w:szCs w:val="20"/>
        </w:rPr>
        <w:t>2</w:t>
      </w:r>
      <w:r>
        <w:rPr>
          <w:rFonts w:ascii="Cambria" w:eastAsia="Times New Roman" w:hAnsi="Cambria" w:cs="Tahoma"/>
          <w:sz w:val="20"/>
          <w:szCs w:val="20"/>
        </w:rPr>
        <w:t>2</w:t>
      </w:r>
      <w:r w:rsidRPr="009F2D54">
        <w:rPr>
          <w:rFonts w:ascii="Cambria" w:eastAsia="Times New Roman" w:hAnsi="Cambria" w:cs="Tahoma"/>
          <w:sz w:val="20"/>
          <w:szCs w:val="20"/>
        </w:rPr>
        <w:t>.</w:t>
      </w:r>
      <w:r>
        <w:rPr>
          <w:rFonts w:ascii="Cambria" w:eastAsia="Times New Roman" w:hAnsi="Cambria" w:cs="Tahoma"/>
          <w:sz w:val="20"/>
          <w:szCs w:val="20"/>
        </w:rPr>
        <w:t>1</w:t>
      </w:r>
      <w:r>
        <w:rPr>
          <w:rFonts w:ascii="Cambria" w:eastAsia="Times New Roman" w:hAnsi="Cambria" w:cs="Tahoma"/>
          <w:sz w:val="20"/>
          <w:szCs w:val="20"/>
        </w:rPr>
        <w:t>1</w:t>
      </w:r>
      <w:r w:rsidRPr="009F2D54">
        <w:rPr>
          <w:rFonts w:ascii="Cambria" w:eastAsia="Times New Roman" w:hAnsi="Cambria" w:cs="Tahoma"/>
          <w:sz w:val="20"/>
          <w:szCs w:val="20"/>
        </w:rPr>
        <w:t>.2022.</w:t>
      </w:r>
    </w:p>
    <w:p w14:paraId="19F2FBB1" w14:textId="77777777" w:rsidR="00BD27A4" w:rsidRDefault="00BD27A4" w:rsidP="00BD27A4">
      <w:pPr>
        <w:rPr>
          <w:rFonts w:ascii="Cambria" w:eastAsia="Times New Roman" w:hAnsi="Cambria" w:cs="Tahoma"/>
          <w:sz w:val="20"/>
          <w:szCs w:val="20"/>
        </w:rPr>
      </w:pPr>
    </w:p>
    <w:p w14:paraId="2D103F46" w14:textId="38EA621A" w:rsidR="00BD27A4" w:rsidRPr="00621978" w:rsidRDefault="00BD27A4" w:rsidP="00BD27A4">
      <w:pPr>
        <w:jc w:val="center"/>
        <w:rPr>
          <w:rFonts w:ascii="Cambria" w:eastAsia="Times New Roman" w:hAnsi="Cambria" w:cs="Tahoma"/>
          <w:b/>
          <w:bCs/>
          <w:sz w:val="40"/>
          <w:szCs w:val="40"/>
        </w:rPr>
      </w:pPr>
      <w:r>
        <w:rPr>
          <w:rFonts w:ascii="Cambria" w:eastAsia="Times New Roman" w:hAnsi="Cambria" w:cs="Tahoma"/>
          <w:b/>
          <w:bCs/>
          <w:sz w:val="40"/>
          <w:szCs w:val="40"/>
        </w:rPr>
        <w:t>Preko Pečovja do Lipe</w:t>
      </w:r>
      <w:r w:rsidRPr="00621978">
        <w:rPr>
          <w:rFonts w:ascii="Cambria" w:eastAsia="Times New Roman" w:hAnsi="Cambria" w:cs="Tahoma"/>
          <w:b/>
          <w:bCs/>
          <w:sz w:val="40"/>
          <w:szCs w:val="40"/>
        </w:rPr>
        <w:t xml:space="preserve">  </w:t>
      </w:r>
    </w:p>
    <w:p w14:paraId="49CEC59A" w14:textId="77777777" w:rsidR="00BD27A4" w:rsidRPr="00621978" w:rsidRDefault="00BD27A4" w:rsidP="00BD27A4">
      <w:pPr>
        <w:jc w:val="center"/>
        <w:rPr>
          <w:rFonts w:ascii="Cambria" w:eastAsia="Times New Roman" w:hAnsi="Cambria" w:cs="Tahoma"/>
          <w:b/>
          <w:sz w:val="20"/>
          <w:szCs w:val="20"/>
        </w:rPr>
      </w:pPr>
    </w:p>
    <w:p w14:paraId="1C7F7F3D" w14:textId="465D545D" w:rsidR="00BD27A4" w:rsidRPr="00BD27A4" w:rsidRDefault="00BD27A4" w:rsidP="00BD27A4">
      <w:pPr>
        <w:jc w:val="center"/>
        <w:rPr>
          <w:rFonts w:ascii="Cambria" w:eastAsia="Times New Roman" w:hAnsi="Cambria" w:cs="Tahoma"/>
          <w:b/>
          <w:sz w:val="32"/>
          <w:szCs w:val="32"/>
          <w:u w:val="single"/>
        </w:rPr>
      </w:pPr>
      <w:r w:rsidRPr="00BD27A4">
        <w:rPr>
          <w:rFonts w:ascii="Cambria" w:eastAsia="Times New Roman" w:hAnsi="Cambria" w:cs="Tahoma"/>
          <w:b/>
          <w:sz w:val="32"/>
          <w:szCs w:val="32"/>
          <w:u w:val="single"/>
        </w:rPr>
        <w:t>subota</w:t>
      </w:r>
      <w:r w:rsidRPr="00BD27A4">
        <w:rPr>
          <w:rFonts w:ascii="Cambria" w:eastAsia="Times New Roman" w:hAnsi="Cambria" w:cs="Tahoma"/>
          <w:b/>
          <w:sz w:val="32"/>
          <w:szCs w:val="32"/>
          <w:u w:val="single"/>
        </w:rPr>
        <w:t xml:space="preserve">,  </w:t>
      </w:r>
      <w:r w:rsidRPr="00BD27A4">
        <w:rPr>
          <w:rFonts w:ascii="Cambria" w:eastAsia="Times New Roman" w:hAnsi="Cambria" w:cs="Tahoma"/>
          <w:b/>
          <w:sz w:val="32"/>
          <w:szCs w:val="32"/>
          <w:u w:val="single"/>
        </w:rPr>
        <w:t>2</w:t>
      </w:r>
      <w:r w:rsidRPr="00BD27A4">
        <w:rPr>
          <w:rFonts w:ascii="Cambria" w:eastAsia="Times New Roman" w:hAnsi="Cambria" w:cs="Tahoma"/>
          <w:b/>
          <w:sz w:val="32"/>
          <w:szCs w:val="32"/>
          <w:u w:val="single"/>
        </w:rPr>
        <w:t>6.  studeni 2022.</w:t>
      </w:r>
    </w:p>
    <w:p w14:paraId="3A09FD2D" w14:textId="680AB457" w:rsidR="00BD27A4" w:rsidRPr="00BD27A4" w:rsidRDefault="00000000" w:rsidP="00BD27A4">
      <w:pPr>
        <w:spacing w:before="100" w:beforeAutospacing="1" w:after="100" w:afterAutospacing="1"/>
        <w:jc w:val="center"/>
        <w:outlineLvl w:val="0"/>
        <w:rPr>
          <w:rFonts w:eastAsia="Times New Roman"/>
          <w:kern w:val="36"/>
          <w:sz w:val="28"/>
          <w:szCs w:val="28"/>
        </w:rPr>
      </w:pPr>
      <w:r w:rsidRPr="00BD27A4">
        <w:rPr>
          <w:rFonts w:eastAsia="Times New Roman"/>
          <w:kern w:val="36"/>
          <w:sz w:val="28"/>
          <w:szCs w:val="28"/>
        </w:rPr>
        <w:t>Vidovec-Pečovje-Gorščica-Lipa-kapelica Marije Snježne-Vidovec</w:t>
      </w:r>
    </w:p>
    <w:p w14:paraId="219ADFF0" w14:textId="77777777" w:rsidR="00B97C8D" w:rsidRDefault="00000000">
      <w:pPr>
        <w:spacing w:before="100" w:beforeAutospacing="1" w:after="100" w:afterAutospacing="1"/>
        <w:outlineLvl w:val="0"/>
        <w:rPr>
          <w:rFonts w:eastAsia="Times New Roman"/>
          <w:kern w:val="36"/>
          <w:sz w:val="32"/>
          <w:szCs w:val="32"/>
        </w:rPr>
      </w:pPr>
      <w:r>
        <w:rPr>
          <w:rFonts w:eastAsia="Times New Roman"/>
          <w:noProof/>
          <w:kern w:val="36"/>
          <w:sz w:val="32"/>
          <w:szCs w:val="32"/>
        </w:rPr>
        <w:drawing>
          <wp:inline distT="0" distB="0" distL="114300" distR="114300" wp14:anchorId="39BD4A1C" wp14:editId="2DD0F44E">
            <wp:extent cx="5754370" cy="2593975"/>
            <wp:effectExtent l="0" t="0" r="17780" b="15875"/>
            <wp:docPr id="2" name="Picture 2" descr="20221101_10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1101_103052"/>
                    <pic:cNvPicPr>
                      <a:picLocks noChangeAspect="1"/>
                    </pic:cNvPicPr>
                  </pic:nvPicPr>
                  <pic:blipFill>
                    <a:blip r:embed="rId9"/>
                    <a:stretch>
                      <a:fillRect/>
                    </a:stretch>
                  </pic:blipFill>
                  <pic:spPr>
                    <a:xfrm>
                      <a:off x="0" y="0"/>
                      <a:ext cx="5754370" cy="2593975"/>
                    </a:xfrm>
                    <a:prstGeom prst="rect">
                      <a:avLst/>
                    </a:prstGeom>
                  </pic:spPr>
                </pic:pic>
              </a:graphicData>
            </a:graphic>
          </wp:inline>
        </w:drawing>
      </w:r>
    </w:p>
    <w:p w14:paraId="54AFE65A" w14:textId="77777777" w:rsidR="00B97C8D" w:rsidRPr="00BD27A4" w:rsidRDefault="00000000" w:rsidP="00BD27A4">
      <w:pPr>
        <w:spacing w:before="100" w:beforeAutospacing="1" w:after="100" w:afterAutospacing="1"/>
        <w:jc w:val="both"/>
        <w:outlineLvl w:val="0"/>
        <w:rPr>
          <w:rFonts w:ascii="Trebuchet MS" w:eastAsia="SimSun" w:hAnsi="Trebuchet MS" w:cs="Trebuchet MS"/>
          <w:color w:val="222222"/>
          <w:shd w:val="clear" w:color="auto" w:fill="FFFFFF"/>
        </w:rPr>
      </w:pPr>
      <w:r w:rsidRPr="00BD27A4">
        <w:rPr>
          <w:rFonts w:ascii="Trebuchet MS" w:eastAsia="SimSun" w:hAnsi="Trebuchet MS" w:cs="Trebuchet MS"/>
          <w:color w:val="222222"/>
          <w:shd w:val="clear" w:color="auto" w:fill="FFFFFF"/>
        </w:rPr>
        <w:t>Svakom tko se upusti u odlazak na Pečovje pružit će se poseban užitak jer se na zapadnoj stazi nalaze, neki od najljepših vidikovaca Medvednice, pećinicâ, stijenâ i drugo. Staza nije lagana, ali trud se svakako isplati, putem se može sresti i patuljke.</w:t>
      </w:r>
    </w:p>
    <w:p w14:paraId="7B24F4DE" w14:textId="77777777" w:rsidR="00B97C8D" w:rsidRPr="00BD27A4" w:rsidRDefault="00000000" w:rsidP="00BD27A4">
      <w:pPr>
        <w:spacing w:before="100" w:beforeAutospacing="1" w:after="100" w:afterAutospacing="1"/>
        <w:jc w:val="both"/>
        <w:outlineLvl w:val="0"/>
        <w:rPr>
          <w:rFonts w:ascii="Trebuchet MS" w:eastAsia="SimSun" w:hAnsi="Trebuchet MS" w:cs="Trebuchet MS"/>
          <w:color w:val="222222"/>
          <w:shd w:val="clear" w:color="auto" w:fill="FFFFFF"/>
        </w:rPr>
      </w:pPr>
      <w:r w:rsidRPr="00BD27A4">
        <w:rPr>
          <w:rFonts w:ascii="Trebuchet MS" w:eastAsia="SimSun" w:hAnsi="Trebuchet MS" w:cs="Trebuchet MS"/>
          <w:color w:val="222222"/>
          <w:shd w:val="clear" w:color="auto" w:fill="FFFFFF"/>
        </w:rPr>
        <w:t>Okupljanje planinara do 9 sati kod Konzuma u naselju Vidovec, predzadnja stanica autobusa 208 koji polazi iz Dubrave ili osobnim automobilima koji se mogu parkirati kod osnovne škole u Vidovcu.</w:t>
      </w:r>
    </w:p>
    <w:p w14:paraId="53D2D13F" w14:textId="767A4AA1" w:rsidR="00B97C8D" w:rsidRDefault="00000000" w:rsidP="00BD27A4">
      <w:pPr>
        <w:spacing w:before="100" w:beforeAutospacing="1" w:after="100" w:afterAutospacing="1"/>
        <w:jc w:val="both"/>
        <w:outlineLvl w:val="0"/>
        <w:rPr>
          <w:rFonts w:ascii="Trebuchet MS" w:eastAsia="SimSun" w:hAnsi="Trebuchet MS" w:cs="Trebuchet MS"/>
          <w:color w:val="222222"/>
          <w:shd w:val="clear" w:color="auto" w:fill="FFFFFF"/>
        </w:rPr>
      </w:pPr>
      <w:r w:rsidRPr="00BD27A4">
        <w:rPr>
          <w:rFonts w:ascii="Trebuchet MS" w:eastAsia="SimSun" w:hAnsi="Trebuchet MS" w:cs="Trebuchet MS"/>
          <w:color w:val="222222"/>
          <w:shd w:val="clear" w:color="auto" w:fill="FFFFFF"/>
        </w:rPr>
        <w:t>Krećemo stazom 25 do iznad naselja Vidovec gdje prelazimo na nemarkiranu stazu 56 koja nas vodi prema vrhu Pečovje sa nekim od najljepših pogleda sa Medvednice. Staza je nemarkirana, prolazi krškim dijelom Medvednice na jednom dijelu potrebna je upotreba ruku ali planinari sa malo iskustva prolaze bez problema.</w:t>
      </w:r>
    </w:p>
    <w:p w14:paraId="7B443D7F" w14:textId="77777777" w:rsidR="00BD27A4" w:rsidRPr="00BD27A4" w:rsidRDefault="00BD27A4" w:rsidP="00BD27A4">
      <w:pPr>
        <w:spacing w:before="100" w:beforeAutospacing="1" w:after="100" w:afterAutospacing="1"/>
        <w:jc w:val="both"/>
        <w:outlineLvl w:val="0"/>
        <w:rPr>
          <w:rFonts w:ascii="Trebuchet MS" w:eastAsia="SimSun" w:hAnsi="Trebuchet MS" w:cs="Trebuchet MS"/>
          <w:color w:val="222222"/>
          <w:shd w:val="clear" w:color="auto" w:fill="FFFFFF"/>
        </w:rPr>
      </w:pPr>
      <w:r w:rsidRPr="00BD27A4">
        <w:rPr>
          <w:rFonts w:ascii="Trebuchet MS" w:eastAsia="SimSun" w:hAnsi="Trebuchet MS" w:cs="Trebuchet MS"/>
          <w:color w:val="222222"/>
          <w:shd w:val="clear" w:color="auto" w:fill="FFFFFF"/>
        </w:rPr>
        <w:t>Sa Pečovja nastavljamo prema Gorščici gdje ćemo imati okrjepu prije polaska na Lipu do koje nam treba 1,30 min. Na Lipi imamo duži odmor i ručak, ako cemo imati uvjete mozda posadimo i koju sadnicu lipe klonirane sa lipa iz Planine Donje.</w:t>
      </w:r>
    </w:p>
    <w:p w14:paraId="4C8DE984" w14:textId="77777777" w:rsidR="00BD27A4" w:rsidRPr="00BD27A4" w:rsidRDefault="00BD27A4" w:rsidP="00BD27A4">
      <w:pPr>
        <w:spacing w:before="100" w:beforeAutospacing="1" w:after="100" w:afterAutospacing="1"/>
        <w:jc w:val="both"/>
        <w:outlineLvl w:val="0"/>
        <w:rPr>
          <w:rFonts w:ascii="Trebuchet MS" w:eastAsia="SimSun" w:hAnsi="Trebuchet MS" w:cs="Trebuchet MS"/>
          <w:color w:val="222222"/>
          <w:shd w:val="clear" w:color="auto" w:fill="FFFFFF"/>
        </w:rPr>
      </w:pPr>
    </w:p>
    <w:p w14:paraId="59B24D9B" w14:textId="5DCF692C" w:rsidR="00B97C8D" w:rsidRDefault="00BD27A4">
      <w:pPr>
        <w:spacing w:before="100" w:beforeAutospacing="1" w:after="100" w:afterAutospacing="1"/>
        <w:outlineLvl w:val="0"/>
        <w:rPr>
          <w:rFonts w:ascii="Trebuchet MS" w:eastAsia="SimSun" w:hAnsi="Trebuchet MS" w:cs="Trebuchet MS"/>
          <w:color w:val="222222"/>
          <w:sz w:val="28"/>
          <w:szCs w:val="28"/>
          <w:shd w:val="clear" w:color="auto" w:fill="FFFFFF"/>
        </w:rPr>
      </w:pPr>
      <w:r>
        <w:rPr>
          <w:rFonts w:ascii="Trebuchet MS" w:eastAsia="SimSun" w:hAnsi="Trebuchet MS" w:cs="Trebuchet MS"/>
          <w:color w:val="222222"/>
          <w:sz w:val="28"/>
          <w:szCs w:val="28"/>
          <w:shd w:val="clear" w:color="auto" w:fill="FFFFFF"/>
        </w:rPr>
        <w:lastRenderedPageBreak/>
        <w:t xml:space="preserve">      </w:t>
      </w:r>
      <w:r w:rsidR="00000000">
        <w:rPr>
          <w:rFonts w:ascii="Trebuchet MS" w:eastAsia="SimSun" w:hAnsi="Trebuchet MS" w:cs="Trebuchet MS"/>
          <w:noProof/>
          <w:color w:val="222222"/>
          <w:sz w:val="28"/>
          <w:szCs w:val="28"/>
          <w:shd w:val="clear" w:color="auto" w:fill="FFFFFF"/>
        </w:rPr>
        <w:drawing>
          <wp:inline distT="0" distB="0" distL="114300" distR="114300" wp14:anchorId="44392FE6" wp14:editId="5DA92C3C">
            <wp:extent cx="2280788" cy="5059680"/>
            <wp:effectExtent l="0" t="0" r="5715" b="7620"/>
            <wp:docPr id="4" name="Picture 4" descr="20221101_10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21101_102139"/>
                    <pic:cNvPicPr>
                      <a:picLocks noChangeAspect="1"/>
                    </pic:cNvPicPr>
                  </pic:nvPicPr>
                  <pic:blipFill>
                    <a:blip r:embed="rId10"/>
                    <a:stretch>
                      <a:fillRect/>
                    </a:stretch>
                  </pic:blipFill>
                  <pic:spPr>
                    <a:xfrm>
                      <a:off x="0" y="0"/>
                      <a:ext cx="2285320" cy="5069734"/>
                    </a:xfrm>
                    <a:prstGeom prst="rect">
                      <a:avLst/>
                    </a:prstGeom>
                  </pic:spPr>
                </pic:pic>
              </a:graphicData>
            </a:graphic>
          </wp:inline>
        </w:drawing>
      </w:r>
      <w:r>
        <w:rPr>
          <w:rFonts w:ascii="Trebuchet MS" w:eastAsia="SimSun" w:hAnsi="Trebuchet MS" w:cs="Trebuchet MS"/>
          <w:color w:val="222222"/>
          <w:sz w:val="28"/>
          <w:szCs w:val="28"/>
          <w:shd w:val="clear" w:color="auto" w:fill="FFFFFF"/>
        </w:rPr>
        <w:t xml:space="preserve">    </w:t>
      </w:r>
      <w:r w:rsidR="00000000">
        <w:rPr>
          <w:rFonts w:ascii="Trebuchet MS" w:eastAsia="SimSun" w:hAnsi="Trebuchet MS" w:cs="Trebuchet MS"/>
          <w:noProof/>
          <w:color w:val="222222"/>
          <w:sz w:val="28"/>
          <w:szCs w:val="28"/>
          <w:shd w:val="clear" w:color="auto" w:fill="FFFFFF"/>
        </w:rPr>
        <w:drawing>
          <wp:inline distT="0" distB="0" distL="114300" distR="114300" wp14:anchorId="5AB78AB1" wp14:editId="1504EDAB">
            <wp:extent cx="2236267" cy="5036820"/>
            <wp:effectExtent l="0" t="0" r="0" b="0"/>
            <wp:docPr id="5" name="Picture 5" descr="20221101_12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0221101_122342"/>
                    <pic:cNvPicPr>
                      <a:picLocks noChangeAspect="1"/>
                    </pic:cNvPicPr>
                  </pic:nvPicPr>
                  <pic:blipFill>
                    <a:blip r:embed="rId11"/>
                    <a:stretch>
                      <a:fillRect/>
                    </a:stretch>
                  </pic:blipFill>
                  <pic:spPr>
                    <a:xfrm>
                      <a:off x="0" y="0"/>
                      <a:ext cx="2239515" cy="5044135"/>
                    </a:xfrm>
                    <a:prstGeom prst="rect">
                      <a:avLst/>
                    </a:prstGeom>
                  </pic:spPr>
                </pic:pic>
              </a:graphicData>
            </a:graphic>
          </wp:inline>
        </w:drawing>
      </w:r>
    </w:p>
    <w:p w14:paraId="53FD67FC" w14:textId="77777777" w:rsidR="00B97C8D" w:rsidRPr="00BD27A4" w:rsidRDefault="00000000" w:rsidP="00BD27A4">
      <w:pPr>
        <w:spacing w:before="100" w:beforeAutospacing="1" w:after="100" w:afterAutospacing="1"/>
        <w:jc w:val="both"/>
        <w:outlineLvl w:val="0"/>
        <w:rPr>
          <w:rFonts w:ascii="Trebuchet MS" w:eastAsia="SimSun" w:hAnsi="Trebuchet MS" w:cs="Trebuchet MS"/>
          <w:color w:val="222222"/>
          <w:shd w:val="clear" w:color="auto" w:fill="FFFFFF"/>
        </w:rPr>
      </w:pPr>
      <w:r w:rsidRPr="00BD27A4">
        <w:rPr>
          <w:rFonts w:ascii="Trebuchet MS" w:eastAsia="SimSun" w:hAnsi="Trebuchet MS" w:cs="Trebuchet MS"/>
          <w:color w:val="222222"/>
          <w:shd w:val="clear" w:color="auto" w:fill="FFFFFF"/>
        </w:rPr>
        <w:t>Sa Lipe se spuštamo stazom koja vodi uz kapelicu Marije Snježne do Vidovca za što ćemo trebati oko 2 h.</w:t>
      </w:r>
    </w:p>
    <w:p w14:paraId="3B8B1D71" w14:textId="791E73B6" w:rsidR="00B97C8D" w:rsidRDefault="00000000" w:rsidP="00BD27A4">
      <w:pPr>
        <w:spacing w:before="100" w:beforeAutospacing="1" w:after="100" w:afterAutospacing="1"/>
        <w:jc w:val="both"/>
        <w:outlineLvl w:val="0"/>
        <w:rPr>
          <w:rFonts w:ascii="Trebuchet MS" w:eastAsia="SimSun" w:hAnsi="Trebuchet MS" w:cs="Trebuchet MS"/>
          <w:color w:val="222222"/>
          <w:shd w:val="clear" w:color="auto" w:fill="FFFFFF"/>
        </w:rPr>
      </w:pPr>
      <w:r w:rsidRPr="00BD27A4">
        <w:rPr>
          <w:rFonts w:ascii="Trebuchet MS" w:eastAsia="SimSun" w:hAnsi="Trebuchet MS" w:cs="Trebuchet MS"/>
          <w:color w:val="222222"/>
          <w:shd w:val="clear" w:color="auto" w:fill="FFFFFF"/>
        </w:rPr>
        <w:t>Na izletu će prisustvovati autori knjige KAD ČOVJEK POSTANE PLANINA te ugledni gosti iz svijeta planinarstva i naši prijatelji iz Viteza, izlet vode Lipini vodiči pripravnici te vas sve pozivamo da nam se priključite.</w:t>
      </w:r>
    </w:p>
    <w:p w14:paraId="62F54B4B" w14:textId="77777777" w:rsidR="00B97C8D" w:rsidRDefault="00000000" w:rsidP="00BD27A4">
      <w:pPr>
        <w:spacing w:before="100" w:beforeAutospacing="1" w:after="100" w:afterAutospacing="1"/>
        <w:jc w:val="center"/>
        <w:outlineLvl w:val="0"/>
        <w:rPr>
          <w:rFonts w:ascii="Trebuchet MS" w:eastAsia="SimSun" w:hAnsi="Trebuchet MS" w:cs="Trebuchet MS"/>
          <w:color w:val="222222"/>
          <w:sz w:val="28"/>
          <w:szCs w:val="28"/>
          <w:shd w:val="clear" w:color="auto" w:fill="FFFFFF"/>
        </w:rPr>
      </w:pPr>
      <w:r>
        <w:rPr>
          <w:rFonts w:ascii="Trebuchet MS" w:eastAsia="SimSun" w:hAnsi="Trebuchet MS" w:cs="Trebuchet MS"/>
          <w:noProof/>
          <w:color w:val="222222"/>
          <w:sz w:val="28"/>
          <w:szCs w:val="28"/>
          <w:shd w:val="clear" w:color="auto" w:fill="FFFFFF"/>
        </w:rPr>
        <w:drawing>
          <wp:inline distT="0" distB="0" distL="114300" distR="114300" wp14:anchorId="012A75ED" wp14:editId="68001816">
            <wp:extent cx="5215340" cy="2346960"/>
            <wp:effectExtent l="0" t="0" r="4445" b="0"/>
            <wp:docPr id="6" name="Picture 6" descr="20221101_09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20221101_093410"/>
                    <pic:cNvPicPr>
                      <a:picLocks noChangeAspect="1"/>
                    </pic:cNvPicPr>
                  </pic:nvPicPr>
                  <pic:blipFill>
                    <a:blip r:embed="rId12"/>
                    <a:stretch>
                      <a:fillRect/>
                    </a:stretch>
                  </pic:blipFill>
                  <pic:spPr>
                    <a:xfrm>
                      <a:off x="0" y="0"/>
                      <a:ext cx="5227919" cy="2352621"/>
                    </a:xfrm>
                    <a:prstGeom prst="rect">
                      <a:avLst/>
                    </a:prstGeom>
                  </pic:spPr>
                </pic:pic>
              </a:graphicData>
            </a:graphic>
          </wp:inline>
        </w:drawing>
      </w:r>
    </w:p>
    <w:p w14:paraId="4ACEC683" w14:textId="77777777" w:rsidR="00B97C8D" w:rsidRDefault="00000000">
      <w:pPr>
        <w:shd w:val="clear" w:color="auto" w:fill="FFFFFF"/>
        <w:spacing w:line="276" w:lineRule="auto"/>
        <w:rPr>
          <w:rFonts w:ascii="Calibri" w:eastAsia="Times New Roman" w:hAnsi="Calibri" w:cs="Tahoma"/>
          <w:b/>
          <w:color w:val="222222"/>
          <w:sz w:val="18"/>
          <w:szCs w:val="18"/>
          <w:u w:val="single"/>
        </w:rPr>
      </w:pPr>
      <w:r>
        <w:rPr>
          <w:rFonts w:ascii="Calibri" w:eastAsia="Times New Roman" w:hAnsi="Calibri" w:cs="Tahoma"/>
          <w:color w:val="222222"/>
        </w:rPr>
        <w:lastRenderedPageBreak/>
        <w:t xml:space="preserve">KONDICISKA ZAHTJEVNOST  </w:t>
      </w:r>
      <w:r>
        <w:rPr>
          <w:rFonts w:ascii="Calibri" w:eastAsia="Times New Roman" w:hAnsi="Calibri" w:cs="Tahoma"/>
          <w:b/>
          <w:color w:val="222222"/>
          <w:lang w:eastAsia="en-US"/>
        </w:rPr>
        <w:t xml:space="preserve">K2-UMJERENO </w:t>
      </w:r>
      <w:r>
        <w:rPr>
          <w:rFonts w:ascii="Calibri" w:eastAsia="Times New Roman" w:hAnsi="Calibri" w:cs="Tahoma"/>
          <w:color w:val="222222"/>
          <w:lang w:eastAsia="en-US"/>
        </w:rPr>
        <w:t>TEŠKO 5 – 7 SATI HODA</w:t>
      </w:r>
    </w:p>
    <w:p w14:paraId="79A26348" w14:textId="77777777" w:rsidR="00B97C8D" w:rsidRDefault="00000000">
      <w:pPr>
        <w:shd w:val="clear" w:color="auto" w:fill="FFFFFF"/>
        <w:spacing w:line="276" w:lineRule="auto"/>
        <w:rPr>
          <w:rFonts w:eastAsia="Times New Roman"/>
          <w:color w:val="222222"/>
          <w:sz w:val="22"/>
          <w:szCs w:val="22"/>
        </w:rPr>
      </w:pPr>
      <w:r>
        <w:rPr>
          <w:rFonts w:ascii="Calibri" w:eastAsia="Times New Roman" w:hAnsi="Calibri" w:cs="Tahoma"/>
          <w:color w:val="222222"/>
        </w:rPr>
        <w:t>TEHNIČKA ZAHTJEVNOST</w:t>
      </w:r>
      <w:r>
        <w:rPr>
          <w:rFonts w:ascii="Calibri" w:eastAsia="Times New Roman" w:hAnsi="Calibri" w:cs="Tahoma"/>
          <w:color w:val="222222"/>
          <w:sz w:val="20"/>
          <w:szCs w:val="20"/>
        </w:rPr>
        <w:t xml:space="preserve">       </w:t>
      </w:r>
      <w:r>
        <w:rPr>
          <w:rFonts w:ascii="Calibri" w:eastAsia="Times New Roman" w:hAnsi="Calibri" w:cs="Tahoma"/>
          <w:b/>
          <w:color w:val="222222"/>
          <w:sz w:val="16"/>
          <w:szCs w:val="16"/>
        </w:rPr>
        <w:t xml:space="preserve"> </w:t>
      </w:r>
      <w:r>
        <w:rPr>
          <w:rFonts w:ascii="Calibri" w:eastAsia="Times New Roman" w:hAnsi="Calibri" w:cs="Tahoma"/>
          <w:b/>
          <w:color w:val="222222"/>
          <w:lang w:eastAsia="en-US"/>
        </w:rPr>
        <w:t>T2-UMJERENO ZAHTJEVNO hodanje uz povremenu upotrebu ruku</w:t>
      </w:r>
    </w:p>
    <w:p w14:paraId="65C7BD3C" w14:textId="787DF899" w:rsidR="00B97C8D" w:rsidRDefault="00000000">
      <w:pPr>
        <w:shd w:val="clear" w:color="auto" w:fill="FFFFFF"/>
        <w:rPr>
          <w:rFonts w:eastAsia="Times New Roman"/>
          <w:color w:val="222222"/>
        </w:rPr>
      </w:pPr>
      <w:r>
        <w:rPr>
          <w:rFonts w:eastAsia="Times New Roman"/>
          <w:b/>
          <w:color w:val="222222"/>
        </w:rPr>
        <w:t>Namirnice hrana i pi</w:t>
      </w:r>
      <w:r w:rsidR="00BD27A4">
        <w:rPr>
          <w:rFonts w:eastAsia="Times New Roman"/>
          <w:b/>
          <w:color w:val="222222"/>
        </w:rPr>
        <w:t>ć</w:t>
      </w:r>
      <w:r>
        <w:rPr>
          <w:rFonts w:eastAsia="Times New Roman"/>
          <w:b/>
          <w:color w:val="222222"/>
        </w:rPr>
        <w:t>e</w:t>
      </w:r>
      <w:r>
        <w:rPr>
          <w:rFonts w:eastAsia="Times New Roman"/>
          <w:color w:val="222222"/>
        </w:rPr>
        <w:t xml:space="preserve">: </w:t>
      </w:r>
      <w:r>
        <w:t>iz ruksaka ili u planinarskim objektima</w:t>
      </w:r>
    </w:p>
    <w:p w14:paraId="3AB39F35" w14:textId="77777777" w:rsidR="00B97C8D" w:rsidRDefault="00000000">
      <w:pPr>
        <w:shd w:val="clear" w:color="auto" w:fill="FFFFFF"/>
        <w:rPr>
          <w:rFonts w:eastAsia="Times New Roman"/>
          <w:color w:val="222222"/>
        </w:rPr>
      </w:pPr>
      <w:r>
        <w:rPr>
          <w:rFonts w:eastAsia="Times New Roman"/>
          <w:b/>
          <w:color w:val="222222"/>
        </w:rPr>
        <w:t xml:space="preserve">Obavezna oprema: </w:t>
      </w:r>
      <w:r>
        <w:t>uobičajena planinarska, slojevita odjeća, zaštita od eventualnih oborina, vjetra i sunca,  čeona svjetiljka, prva pomoć.</w:t>
      </w:r>
    </w:p>
    <w:p w14:paraId="17EF8A20" w14:textId="77777777" w:rsidR="00B97C8D" w:rsidRDefault="00000000">
      <w:pPr>
        <w:shd w:val="clear" w:color="auto" w:fill="FFFFFF"/>
        <w:rPr>
          <w:rFonts w:eastAsia="Times New Roman"/>
          <w:color w:val="222222"/>
        </w:rPr>
      </w:pPr>
      <w:r>
        <w:rPr>
          <w:rFonts w:eastAsia="Times New Roman"/>
          <w:b/>
          <w:color w:val="222222"/>
        </w:rPr>
        <w:t>Preporučena dodatna oprema</w:t>
      </w:r>
      <w:r>
        <w:rPr>
          <w:rFonts w:eastAsia="Times New Roman"/>
          <w:color w:val="222222"/>
        </w:rPr>
        <w:t xml:space="preserve"> : hodački štapovi, fotoaparat</w:t>
      </w:r>
    </w:p>
    <w:p w14:paraId="5B92A73E" w14:textId="77777777" w:rsidR="00B97C8D" w:rsidRDefault="00B97C8D">
      <w:pPr>
        <w:shd w:val="clear" w:color="auto" w:fill="FFFFFF"/>
        <w:rPr>
          <w:rFonts w:eastAsia="Times New Roman"/>
          <w:color w:val="222222"/>
        </w:rPr>
      </w:pPr>
    </w:p>
    <w:p w14:paraId="2426E984" w14:textId="77777777" w:rsidR="00B97C8D" w:rsidRDefault="00000000">
      <w:pPr>
        <w:shd w:val="clear" w:color="auto" w:fill="FFFFFF"/>
        <w:rPr>
          <w:rFonts w:eastAsia="Times New Roman"/>
          <w:b/>
          <w:color w:val="222222"/>
        </w:rPr>
      </w:pPr>
      <w:r>
        <w:rPr>
          <w:rFonts w:eastAsia="Times New Roman"/>
          <w:b/>
          <w:color w:val="222222"/>
        </w:rPr>
        <w:t>Troškovi prijevoza po osobi :     Vlastiti ili javni prevoz</w:t>
      </w:r>
      <w:r>
        <w:rPr>
          <w:rFonts w:eastAsia="Times New Roman"/>
          <w:bCs/>
          <w:color w:val="222222"/>
        </w:rPr>
        <w:t xml:space="preserve"> </w:t>
      </w:r>
    </w:p>
    <w:p w14:paraId="03D92754" w14:textId="77777777" w:rsidR="00B97C8D" w:rsidRDefault="00000000">
      <w:pPr>
        <w:pStyle w:val="Default"/>
        <w:rPr>
          <w:rFonts w:ascii="Times New Roman" w:eastAsia="Times New Roman" w:hAnsi="Times New Roman" w:cs="Times New Roman"/>
          <w:color w:val="222222"/>
        </w:rPr>
      </w:pPr>
      <w:r>
        <w:rPr>
          <w:rFonts w:ascii="Times New Roman" w:eastAsia="Times New Roman" w:hAnsi="Times New Roman" w:cs="Times New Roman"/>
          <w:b/>
          <w:color w:val="222222"/>
        </w:rPr>
        <w:t xml:space="preserve">Organizator i vodič izleta :         </w:t>
      </w:r>
      <w:r>
        <w:rPr>
          <w:rFonts w:ascii="Times New Roman" w:eastAsia="Times New Roman" w:hAnsi="Times New Roman" w:cs="Times New Roman"/>
          <w:color w:val="222222"/>
        </w:rPr>
        <w:t>Željko Kosalec -  mob.</w:t>
      </w:r>
      <w:r>
        <w:rPr>
          <w:rFonts w:ascii="Times New Roman" w:eastAsia="Times New Roman" w:hAnsi="Times New Roman" w:cs="Times New Roman"/>
          <w:i/>
          <w:color w:val="222222"/>
        </w:rPr>
        <w:t xml:space="preserve">  </w:t>
      </w:r>
      <w:r>
        <w:rPr>
          <w:rFonts w:ascii="Times New Roman" w:eastAsia="Times New Roman" w:hAnsi="Times New Roman" w:cs="Times New Roman"/>
          <w:color w:val="222222"/>
        </w:rPr>
        <w:t>092/2944771</w:t>
      </w:r>
    </w:p>
    <w:p w14:paraId="3CC661BC" w14:textId="77777777" w:rsidR="00B97C8D" w:rsidRDefault="00000000">
      <w:pPr>
        <w:pStyle w:val="Default"/>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                                                      Katarina Janković - mob.099/3164433</w:t>
      </w:r>
    </w:p>
    <w:p w14:paraId="21A0472F" w14:textId="77777777" w:rsidR="00B97C8D" w:rsidRDefault="00000000">
      <w:pPr>
        <w:pStyle w:val="Default"/>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                                                      Anđelko Močiljanin - mob.098/819055</w:t>
      </w:r>
    </w:p>
    <w:p w14:paraId="17317074" w14:textId="77777777" w:rsidR="00B97C8D" w:rsidRDefault="00000000">
      <w:pPr>
        <w:shd w:val="clear" w:color="auto" w:fill="FFFFFF"/>
        <w:jc w:val="both"/>
        <w:rPr>
          <w:rFonts w:eastAsia="Times New Roman"/>
          <w:b/>
          <w:color w:val="222222"/>
          <w:u w:val="single"/>
        </w:rPr>
      </w:pPr>
      <w:r>
        <w:rPr>
          <w:rFonts w:eastAsia="Times New Roman"/>
          <w:b/>
          <w:color w:val="222222"/>
          <w:u w:val="single"/>
        </w:rPr>
        <w:t>Napomena!</w:t>
      </w:r>
    </w:p>
    <w:p w14:paraId="5EB3CE3B" w14:textId="77777777" w:rsidR="00B97C8D" w:rsidRDefault="00000000">
      <w:pPr>
        <w:rPr>
          <w:color w:val="000000"/>
        </w:rPr>
      </w:pPr>
      <w:r>
        <w:rPr>
          <w:color w:val="000000"/>
        </w:rPr>
        <w:t>Na izletu se pridržavamo svih naputaka i epidemioloških preporuka HZJZ koje propisuju osiguranje općih i posebnih higijenskih i sigurnosnih uvjeta.</w:t>
      </w:r>
    </w:p>
    <w:p w14:paraId="66958F01" w14:textId="77777777" w:rsidR="00B97C8D" w:rsidRDefault="00B97C8D">
      <w:pPr>
        <w:rPr>
          <w:color w:val="000000"/>
          <w:sz w:val="22"/>
          <w:szCs w:val="22"/>
        </w:rPr>
      </w:pPr>
    </w:p>
    <w:p w14:paraId="129BF634" w14:textId="77777777" w:rsidR="00B97C8D" w:rsidRDefault="00B97C8D">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9"/>
      </w:tblGrid>
      <w:tr w:rsidR="00B97C8D" w14:paraId="47A07054" w14:textId="77777777">
        <w:trPr>
          <w:trHeight w:val="239"/>
        </w:trPr>
        <w:tc>
          <w:tcPr>
            <w:tcW w:w="9996" w:type="dxa"/>
            <w:gridSpan w:val="2"/>
            <w:tcBorders>
              <w:top w:val="single" w:sz="4" w:space="0" w:color="auto"/>
              <w:left w:val="single" w:sz="4" w:space="0" w:color="auto"/>
              <w:bottom w:val="single" w:sz="4" w:space="0" w:color="auto"/>
              <w:right w:val="single" w:sz="4" w:space="0" w:color="auto"/>
            </w:tcBorders>
          </w:tcPr>
          <w:p w14:paraId="0440DE65" w14:textId="77777777" w:rsidR="00B97C8D" w:rsidRDefault="00000000">
            <w:pPr>
              <w:shd w:val="clear" w:color="auto" w:fill="FFFFFF"/>
              <w:spacing w:line="276" w:lineRule="auto"/>
              <w:jc w:val="center"/>
              <w:rPr>
                <w:rFonts w:ascii="Calibri" w:eastAsia="Times New Roman" w:hAnsi="Calibri" w:cs="Tahoma"/>
                <w:b/>
                <w:color w:val="222222"/>
                <w:sz w:val="20"/>
                <w:szCs w:val="20"/>
                <w:lang w:eastAsia="en-US"/>
              </w:rPr>
            </w:pPr>
            <w:r>
              <w:rPr>
                <w:rFonts w:ascii="Calibri" w:eastAsia="Times New Roman" w:hAnsi="Calibri" w:cs="Tahoma"/>
                <w:b/>
                <w:color w:val="222222"/>
                <w:sz w:val="20"/>
                <w:szCs w:val="20"/>
                <w:lang w:eastAsia="en-US"/>
              </w:rPr>
              <w:t>KLASIFIKACIJA PLANINARSKOG IZLETA/TURE/POHODA/USPONA</w:t>
            </w:r>
          </w:p>
        </w:tc>
      </w:tr>
      <w:tr w:rsidR="00B97C8D" w14:paraId="6FA8C07A" w14:textId="77777777" w:rsidTr="00BD27A4">
        <w:trPr>
          <w:trHeight w:val="257"/>
        </w:trPr>
        <w:tc>
          <w:tcPr>
            <w:tcW w:w="4928" w:type="dxa"/>
            <w:tcBorders>
              <w:top w:val="single" w:sz="4" w:space="0" w:color="auto"/>
              <w:left w:val="single" w:sz="4" w:space="0" w:color="auto"/>
              <w:bottom w:val="single" w:sz="4" w:space="0" w:color="auto"/>
              <w:right w:val="single" w:sz="4" w:space="0" w:color="auto"/>
            </w:tcBorders>
          </w:tcPr>
          <w:p w14:paraId="710223B9" w14:textId="77777777" w:rsidR="00B97C8D" w:rsidRDefault="00000000">
            <w:pPr>
              <w:shd w:val="clear" w:color="auto" w:fill="FFFFFF"/>
              <w:spacing w:line="276" w:lineRule="auto"/>
              <w:jc w:val="center"/>
              <w:rPr>
                <w:rFonts w:ascii="Calibri" w:eastAsia="Times New Roman" w:hAnsi="Calibri" w:cs="Tahoma"/>
                <w:color w:val="222222"/>
                <w:sz w:val="20"/>
                <w:szCs w:val="20"/>
                <w:lang w:eastAsia="en-US"/>
              </w:rPr>
            </w:pPr>
            <w:r>
              <w:rPr>
                <w:rFonts w:ascii="Calibri" w:eastAsia="Times New Roman" w:hAnsi="Calibri" w:cs="Tahoma"/>
                <w:color w:val="222222"/>
                <w:sz w:val="20"/>
                <w:szCs w:val="20"/>
                <w:lang w:eastAsia="en-US"/>
              </w:rPr>
              <w:t>KONDICISKA ZAHTJEVNOST</w:t>
            </w:r>
          </w:p>
        </w:tc>
        <w:tc>
          <w:tcPr>
            <w:tcW w:w="5068" w:type="dxa"/>
            <w:tcBorders>
              <w:top w:val="single" w:sz="4" w:space="0" w:color="auto"/>
              <w:left w:val="single" w:sz="4" w:space="0" w:color="auto"/>
              <w:bottom w:val="single" w:sz="4" w:space="0" w:color="auto"/>
              <w:right w:val="single" w:sz="4" w:space="0" w:color="auto"/>
            </w:tcBorders>
          </w:tcPr>
          <w:p w14:paraId="7A216EE8" w14:textId="77777777" w:rsidR="00B97C8D" w:rsidRDefault="00000000">
            <w:pPr>
              <w:shd w:val="clear" w:color="auto" w:fill="FFFFFF"/>
              <w:spacing w:line="276" w:lineRule="auto"/>
              <w:jc w:val="center"/>
              <w:rPr>
                <w:rFonts w:ascii="Calibri" w:eastAsia="Times New Roman" w:hAnsi="Calibri" w:cs="Tahoma"/>
                <w:color w:val="222222"/>
                <w:sz w:val="20"/>
                <w:szCs w:val="20"/>
                <w:lang w:eastAsia="en-US"/>
              </w:rPr>
            </w:pPr>
            <w:r>
              <w:rPr>
                <w:rFonts w:ascii="Calibri" w:eastAsia="Times New Roman" w:hAnsi="Calibri" w:cs="Tahoma"/>
                <w:color w:val="222222"/>
                <w:sz w:val="20"/>
                <w:szCs w:val="20"/>
                <w:lang w:eastAsia="en-US"/>
              </w:rPr>
              <w:t>TEHNIČKA ZAHTJEVNOST</w:t>
            </w:r>
          </w:p>
        </w:tc>
      </w:tr>
      <w:tr w:rsidR="00B97C8D" w14:paraId="76AB7BF9" w14:textId="77777777" w:rsidTr="00BD27A4">
        <w:trPr>
          <w:trHeight w:val="1268"/>
        </w:trPr>
        <w:tc>
          <w:tcPr>
            <w:tcW w:w="4928" w:type="dxa"/>
            <w:tcBorders>
              <w:top w:val="single" w:sz="4" w:space="0" w:color="auto"/>
              <w:left w:val="single" w:sz="4" w:space="0" w:color="auto"/>
              <w:bottom w:val="single" w:sz="4" w:space="0" w:color="auto"/>
              <w:right w:val="single" w:sz="4" w:space="0" w:color="auto"/>
            </w:tcBorders>
            <w:vAlign w:val="center"/>
          </w:tcPr>
          <w:p w14:paraId="37ECEE73" w14:textId="77777777" w:rsidR="00B97C8D" w:rsidRDefault="00000000">
            <w:pPr>
              <w:shd w:val="clear" w:color="auto" w:fill="FFFFFF"/>
              <w:spacing w:line="276" w:lineRule="auto"/>
              <w:rPr>
                <w:rFonts w:ascii="Calibri" w:eastAsia="Times New Roman" w:hAnsi="Calibri" w:cs="Tahoma"/>
                <w:color w:val="222222"/>
                <w:sz w:val="16"/>
                <w:szCs w:val="16"/>
                <w:lang w:eastAsia="en-US"/>
              </w:rPr>
            </w:pPr>
            <w:bookmarkStart w:id="0" w:name="_Hlk63790292"/>
            <w:r>
              <w:rPr>
                <w:rFonts w:ascii="Calibri" w:eastAsia="Times New Roman" w:hAnsi="Calibri" w:cs="Tahoma"/>
                <w:b/>
                <w:color w:val="222222"/>
                <w:sz w:val="16"/>
                <w:szCs w:val="16"/>
                <w:lang w:eastAsia="en-US"/>
              </w:rPr>
              <w:t>K1-</w:t>
            </w:r>
            <w:r>
              <w:rPr>
                <w:rFonts w:ascii="Calibri" w:eastAsia="Times New Roman" w:hAnsi="Calibri" w:cs="Tahoma"/>
                <w:color w:val="222222"/>
                <w:sz w:val="16"/>
                <w:szCs w:val="16"/>
                <w:lang w:eastAsia="en-US"/>
              </w:rPr>
              <w:t>LAGANO DO 5 SATI HODA</w:t>
            </w:r>
            <w:bookmarkEnd w:id="0"/>
          </w:p>
          <w:p w14:paraId="17847B6F" w14:textId="77777777" w:rsidR="00B97C8D" w:rsidRDefault="00000000">
            <w:pPr>
              <w:shd w:val="clear" w:color="auto" w:fill="FFFFFF"/>
              <w:spacing w:line="276" w:lineRule="auto"/>
              <w:rPr>
                <w:rFonts w:ascii="Calibri" w:eastAsia="Times New Roman" w:hAnsi="Calibri" w:cs="Tahoma"/>
                <w:b/>
                <w:color w:val="222222"/>
                <w:sz w:val="18"/>
                <w:szCs w:val="18"/>
                <w:u w:val="single"/>
                <w:lang w:eastAsia="en-US"/>
              </w:rPr>
            </w:pPr>
            <w:r>
              <w:rPr>
                <w:rFonts w:ascii="Calibri" w:eastAsia="Times New Roman" w:hAnsi="Calibri" w:cs="Tahoma"/>
                <w:b/>
                <w:color w:val="222222"/>
                <w:sz w:val="18"/>
                <w:szCs w:val="18"/>
                <w:highlight w:val="lightGray"/>
                <w:u w:val="single"/>
                <w:lang w:eastAsia="en-US"/>
              </w:rPr>
              <w:t>K2-UMJERENO TEŠKO 5 - 7 SATI HODA</w:t>
            </w:r>
          </w:p>
          <w:p w14:paraId="50801A01" w14:textId="77777777" w:rsidR="00B97C8D" w:rsidRDefault="00000000">
            <w:pPr>
              <w:shd w:val="clear" w:color="auto" w:fill="FFFFFF"/>
              <w:spacing w:line="276" w:lineRule="auto"/>
              <w:rPr>
                <w:rFonts w:ascii="Calibri" w:eastAsia="Times New Roman" w:hAnsi="Calibri" w:cs="Tahoma"/>
                <w:color w:val="222222"/>
                <w:sz w:val="16"/>
                <w:szCs w:val="16"/>
                <w:lang w:eastAsia="en-US"/>
              </w:rPr>
            </w:pPr>
            <w:bookmarkStart w:id="1" w:name="_Hlk100690847"/>
            <w:r>
              <w:rPr>
                <w:rFonts w:ascii="Calibri" w:eastAsia="Times New Roman" w:hAnsi="Calibri" w:cs="Tahoma"/>
                <w:b/>
                <w:color w:val="222222"/>
                <w:sz w:val="16"/>
                <w:szCs w:val="16"/>
                <w:lang w:eastAsia="en-US"/>
              </w:rPr>
              <w:t>K3-</w:t>
            </w:r>
            <w:r>
              <w:rPr>
                <w:rFonts w:ascii="Calibri" w:eastAsia="Times New Roman" w:hAnsi="Calibri" w:cs="Tahoma"/>
                <w:color w:val="222222"/>
                <w:sz w:val="16"/>
                <w:szCs w:val="16"/>
                <w:lang w:eastAsia="en-US"/>
              </w:rPr>
              <w:t>TEŠKO 7 – 9 SATI HODA</w:t>
            </w:r>
          </w:p>
          <w:bookmarkEnd w:id="1"/>
          <w:p w14:paraId="5D72798B" w14:textId="77777777" w:rsidR="00B97C8D" w:rsidRDefault="00000000">
            <w:pPr>
              <w:shd w:val="clear" w:color="auto" w:fill="FFFFFF"/>
              <w:spacing w:line="276" w:lineRule="auto"/>
              <w:rPr>
                <w:rFonts w:ascii="Calibri" w:eastAsia="Times New Roman" w:hAnsi="Calibri" w:cs="Tahoma"/>
                <w:color w:val="222222"/>
                <w:sz w:val="16"/>
                <w:szCs w:val="16"/>
                <w:lang w:eastAsia="en-US"/>
              </w:rPr>
            </w:pPr>
            <w:r>
              <w:rPr>
                <w:rFonts w:ascii="Calibri" w:eastAsia="Times New Roman" w:hAnsi="Calibri" w:cs="Tahoma"/>
                <w:b/>
                <w:color w:val="222222"/>
                <w:sz w:val="16"/>
                <w:szCs w:val="16"/>
                <w:lang w:eastAsia="en-US"/>
              </w:rPr>
              <w:t>K4-</w:t>
            </w:r>
            <w:r>
              <w:rPr>
                <w:rFonts w:ascii="Calibri" w:eastAsia="Times New Roman" w:hAnsi="Calibri" w:cs="Tahoma"/>
                <w:color w:val="222222"/>
                <w:sz w:val="16"/>
                <w:szCs w:val="16"/>
                <w:lang w:eastAsia="en-US"/>
              </w:rPr>
              <w:t>VRLO TEŠKO 9I VIŠE SATI HODA</w:t>
            </w:r>
          </w:p>
        </w:tc>
        <w:tc>
          <w:tcPr>
            <w:tcW w:w="5068" w:type="dxa"/>
            <w:tcBorders>
              <w:top w:val="single" w:sz="4" w:space="0" w:color="auto"/>
              <w:left w:val="single" w:sz="4" w:space="0" w:color="auto"/>
              <w:bottom w:val="single" w:sz="4" w:space="0" w:color="auto"/>
              <w:right w:val="single" w:sz="4" w:space="0" w:color="auto"/>
            </w:tcBorders>
            <w:vAlign w:val="center"/>
          </w:tcPr>
          <w:p w14:paraId="0BADB9E4" w14:textId="77777777" w:rsidR="00B97C8D" w:rsidRDefault="00000000">
            <w:pPr>
              <w:shd w:val="clear" w:color="auto" w:fill="FFFFFF"/>
              <w:spacing w:line="276" w:lineRule="auto"/>
              <w:rPr>
                <w:rFonts w:ascii="Calibri" w:eastAsia="Times New Roman" w:hAnsi="Calibri" w:cs="Tahoma"/>
                <w:b/>
                <w:color w:val="222222"/>
                <w:sz w:val="18"/>
                <w:szCs w:val="18"/>
                <w:u w:val="single"/>
                <w:lang w:eastAsia="en-US"/>
              </w:rPr>
            </w:pPr>
            <w:bookmarkStart w:id="2" w:name="_Hlk93928455"/>
            <w:r>
              <w:rPr>
                <w:rFonts w:ascii="Calibri" w:eastAsia="Times New Roman" w:hAnsi="Calibri" w:cs="Tahoma"/>
                <w:b/>
                <w:color w:val="222222"/>
                <w:sz w:val="18"/>
                <w:szCs w:val="18"/>
                <w:highlight w:val="lightGray"/>
                <w:u w:val="single"/>
                <w:lang w:eastAsia="en-US"/>
              </w:rPr>
              <w:t>T1-NE ZAHTJEVNO , hodanje bez upotrebe ruku i pomagala</w:t>
            </w:r>
          </w:p>
          <w:bookmarkEnd w:id="2"/>
          <w:p w14:paraId="22C124FD" w14:textId="77777777" w:rsidR="00B97C8D" w:rsidRDefault="00000000">
            <w:pPr>
              <w:shd w:val="clear" w:color="auto" w:fill="FFFFFF"/>
              <w:spacing w:line="276" w:lineRule="auto"/>
              <w:rPr>
                <w:rFonts w:ascii="Calibri" w:eastAsia="Times New Roman" w:hAnsi="Calibri" w:cs="Tahoma"/>
                <w:color w:val="222222"/>
                <w:sz w:val="16"/>
                <w:szCs w:val="16"/>
                <w:lang w:eastAsia="en-US"/>
              </w:rPr>
            </w:pPr>
            <w:r>
              <w:rPr>
                <w:rFonts w:ascii="Calibri" w:eastAsia="Times New Roman" w:hAnsi="Calibri" w:cs="Tahoma"/>
                <w:b/>
                <w:color w:val="222222"/>
                <w:sz w:val="16"/>
                <w:szCs w:val="16"/>
                <w:lang w:eastAsia="en-US"/>
              </w:rPr>
              <w:t>T2</w:t>
            </w:r>
            <w:r>
              <w:rPr>
                <w:rFonts w:ascii="Calibri" w:eastAsia="Times New Roman" w:hAnsi="Calibri" w:cs="Tahoma"/>
                <w:color w:val="222222"/>
                <w:sz w:val="16"/>
                <w:szCs w:val="16"/>
                <w:lang w:eastAsia="en-US"/>
              </w:rPr>
              <w:t>-UMJERENO ZAHTJEVNO hodanje uz povremenu upotrebu ruku</w:t>
            </w:r>
          </w:p>
          <w:p w14:paraId="66B4CA7C" w14:textId="77777777" w:rsidR="00B97C8D" w:rsidRDefault="00000000">
            <w:pPr>
              <w:shd w:val="clear" w:color="auto" w:fill="FFFFFF"/>
              <w:spacing w:line="276" w:lineRule="auto"/>
              <w:rPr>
                <w:rFonts w:ascii="Calibri" w:eastAsia="Times New Roman" w:hAnsi="Calibri" w:cs="Tahoma"/>
                <w:color w:val="222222"/>
                <w:sz w:val="16"/>
                <w:szCs w:val="16"/>
                <w:lang w:eastAsia="en-US"/>
              </w:rPr>
            </w:pPr>
            <w:r>
              <w:rPr>
                <w:rFonts w:ascii="Calibri" w:eastAsia="Times New Roman" w:hAnsi="Calibri" w:cs="Tahoma"/>
                <w:b/>
                <w:color w:val="222222"/>
                <w:sz w:val="16"/>
                <w:szCs w:val="16"/>
                <w:lang w:eastAsia="en-US"/>
              </w:rPr>
              <w:t>T3-</w:t>
            </w:r>
            <w:r>
              <w:rPr>
                <w:rFonts w:ascii="Calibri" w:eastAsia="Times New Roman" w:hAnsi="Calibri" w:cs="Tahoma"/>
                <w:color w:val="222222"/>
                <w:sz w:val="16"/>
                <w:szCs w:val="16"/>
                <w:lang w:eastAsia="en-US"/>
              </w:rPr>
              <w:t>ZAHTJEVNO povremeno penjanje uz upotrebu ruku i pomagala(klinovi čelična užad) ZIMI upotreba dereza i cepina po potrebi</w:t>
            </w:r>
          </w:p>
          <w:p w14:paraId="40C8E950" w14:textId="77777777" w:rsidR="00B97C8D" w:rsidRDefault="00000000">
            <w:pPr>
              <w:shd w:val="clear" w:color="auto" w:fill="FFFFFF"/>
              <w:spacing w:line="276" w:lineRule="auto"/>
              <w:rPr>
                <w:rFonts w:ascii="Calibri" w:eastAsia="Times New Roman" w:hAnsi="Calibri" w:cs="Tahoma"/>
                <w:color w:val="222222"/>
                <w:sz w:val="16"/>
                <w:szCs w:val="16"/>
                <w:lang w:eastAsia="en-US"/>
              </w:rPr>
            </w:pPr>
            <w:r>
              <w:rPr>
                <w:rFonts w:ascii="Calibri" w:eastAsia="Times New Roman" w:hAnsi="Calibri" w:cs="Tahoma"/>
                <w:b/>
                <w:color w:val="222222"/>
                <w:sz w:val="16"/>
                <w:szCs w:val="16"/>
                <w:lang w:eastAsia="en-US"/>
              </w:rPr>
              <w:t>T4-</w:t>
            </w:r>
            <w:r>
              <w:rPr>
                <w:rFonts w:ascii="Calibri" w:eastAsia="Times New Roman" w:hAnsi="Calibri" w:cs="Tahoma"/>
                <w:color w:val="222222"/>
                <w:sz w:val="16"/>
                <w:szCs w:val="16"/>
                <w:lang w:eastAsia="en-US"/>
              </w:rPr>
              <w:t>VRLO ZAHTJEVNO duže i zahtjevne dionice osiguranih puteva(klinovi, čelična užad) ozbiljno penjanje ZIMI konstantna upotreba dereza i cepina</w:t>
            </w:r>
          </w:p>
        </w:tc>
      </w:tr>
    </w:tbl>
    <w:p w14:paraId="2BBFFE76" w14:textId="77777777" w:rsidR="00B97C8D" w:rsidRDefault="00B97C8D">
      <w:pPr>
        <w:shd w:val="clear" w:color="auto" w:fill="FFFFFF"/>
        <w:rPr>
          <w:rFonts w:ascii="Calibri" w:eastAsia="Times New Roman" w:hAnsi="Calibri" w:cs="Tahoma"/>
          <w:b/>
          <w:color w:val="222222"/>
        </w:rPr>
      </w:pPr>
    </w:p>
    <w:p w14:paraId="7F91CA35" w14:textId="77777777" w:rsidR="00B97C8D" w:rsidRDefault="00000000">
      <w:pPr>
        <w:jc w:val="center"/>
        <w:rPr>
          <w:rFonts w:ascii="Calibri" w:hAnsi="Calibri" w:cs="Tahoma"/>
          <w:b/>
          <w:sz w:val="20"/>
          <w:szCs w:val="20"/>
          <w:lang w:eastAsia="en-US"/>
        </w:rPr>
      </w:pPr>
      <w:r>
        <w:rPr>
          <w:rFonts w:ascii="Calibri" w:hAnsi="Calibri" w:cs="Tahoma"/>
          <w:b/>
          <w:sz w:val="20"/>
          <w:szCs w:val="20"/>
          <w:lang w:eastAsia="en-US"/>
        </w:rPr>
        <w:t>OBAVIJESTI I UPUTE SUDIONICIMA IZLETA</w:t>
      </w:r>
    </w:p>
    <w:p w14:paraId="17074F30" w14:textId="77777777" w:rsidR="00B97C8D" w:rsidRDefault="00B97C8D">
      <w:pPr>
        <w:rPr>
          <w:rFonts w:ascii="Calibri" w:hAnsi="Calibri" w:cs="Tahoma"/>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97C8D" w14:paraId="0DCC3098" w14:textId="77777777">
        <w:tc>
          <w:tcPr>
            <w:tcW w:w="10348" w:type="dxa"/>
            <w:tcBorders>
              <w:top w:val="single" w:sz="4" w:space="0" w:color="auto"/>
              <w:left w:val="single" w:sz="4" w:space="0" w:color="auto"/>
              <w:bottom w:val="single" w:sz="4" w:space="0" w:color="auto"/>
              <w:right w:val="single" w:sz="4" w:space="0" w:color="auto"/>
            </w:tcBorders>
          </w:tcPr>
          <w:p w14:paraId="0E75A8B3" w14:textId="77777777" w:rsidR="00B97C8D" w:rsidRDefault="00000000">
            <w:pPr>
              <w:spacing w:line="276" w:lineRule="auto"/>
              <w:rPr>
                <w:rFonts w:ascii="Calibri" w:hAnsi="Calibri" w:cs="Tahoma"/>
                <w:sz w:val="16"/>
                <w:szCs w:val="16"/>
                <w:lang w:eastAsia="en-US"/>
              </w:rPr>
            </w:pPr>
            <w:r>
              <w:rPr>
                <w:rFonts w:ascii="Calibri" w:hAnsi="Calibri" w:cs="Tahoma"/>
                <w:sz w:val="16"/>
                <w:szCs w:val="16"/>
                <w:lang w:eastAsia="en-US"/>
              </w:rPr>
              <w:t>Sudionik izleta je svojom prijavom za sudjelovanjem na izletu potvrdio:</w:t>
            </w:r>
          </w:p>
          <w:p w14:paraId="52D5A0B6" w14:textId="77777777" w:rsidR="00B97C8D" w:rsidRDefault="00000000">
            <w:pPr>
              <w:spacing w:line="276" w:lineRule="auto"/>
              <w:rPr>
                <w:rFonts w:ascii="Calibri" w:hAnsi="Calibri" w:cs="Tahoma"/>
                <w:sz w:val="16"/>
                <w:szCs w:val="16"/>
                <w:lang w:eastAsia="en-US"/>
              </w:rPr>
            </w:pPr>
            <w:r>
              <w:rPr>
                <w:rFonts w:ascii="Calibri" w:hAnsi="Calibri" w:cs="Tahoma"/>
                <w:sz w:val="16"/>
                <w:szCs w:val="16"/>
                <w:lang w:eastAsia="en-US"/>
              </w:rPr>
              <w:t>1)da je upoznat sa svim detaljima izleta, da je zdrav i da nema kronične bolesti koje nije prijavio vodiču izleta, te da je psihofizički spreman za napore na izletu,</w:t>
            </w:r>
          </w:p>
          <w:p w14:paraId="68833D1B" w14:textId="77777777" w:rsidR="00B97C8D" w:rsidRDefault="00000000">
            <w:pPr>
              <w:spacing w:line="276" w:lineRule="auto"/>
              <w:rPr>
                <w:rFonts w:ascii="Calibri" w:hAnsi="Calibri" w:cs="Tahoma"/>
                <w:sz w:val="16"/>
                <w:szCs w:val="16"/>
                <w:lang w:eastAsia="en-US"/>
              </w:rPr>
            </w:pPr>
            <w:r>
              <w:rPr>
                <w:rFonts w:ascii="Calibri" w:hAnsi="Calibri" w:cs="Tahoma"/>
                <w:sz w:val="16"/>
                <w:szCs w:val="16"/>
                <w:lang w:eastAsia="en-US"/>
              </w:rPr>
              <w:t>2) da će slušati sve u dobroj namjeri izrečene upute vodiča na terenu, te da svojim djelovanjem neće ugrožavati druge sudionike izleta.</w:t>
            </w:r>
          </w:p>
        </w:tc>
      </w:tr>
    </w:tbl>
    <w:p w14:paraId="6D70ED64" w14:textId="77777777" w:rsidR="00B97C8D" w:rsidRDefault="00B97C8D">
      <w:pPr>
        <w:rPr>
          <w:rFonts w:ascii="Calibri" w:hAnsi="Calibri" w:cs="Tahoma"/>
          <w:sz w:val="16"/>
          <w:szCs w:val="16"/>
          <w:lang w:eastAsia="en-US"/>
        </w:rPr>
      </w:pPr>
    </w:p>
    <w:p w14:paraId="204FFBAF" w14:textId="77777777" w:rsidR="00B97C8D" w:rsidRDefault="00000000">
      <w:pPr>
        <w:rPr>
          <w:rFonts w:ascii="Calibri" w:hAnsi="Calibri" w:cs="Tahoma"/>
          <w:sz w:val="16"/>
          <w:szCs w:val="16"/>
          <w:lang w:eastAsia="en-US"/>
        </w:rPr>
      </w:pPr>
      <w:r>
        <w:rPr>
          <w:rFonts w:ascii="Calibri" w:hAnsi="Calibri" w:cs="Tahoma"/>
          <w:sz w:val="16"/>
          <w:szCs w:val="16"/>
          <w:lang w:eastAsia="en-US"/>
        </w:rPr>
        <w:t>Zbog premalog broja prijavljenih sudionika izleta s plaćenom akontacijom prijevoza, izlet se može otkazati odmah po zaključenju liste sudionika izleta. Uplaćeni novac sudionicima izleta se vraća.</w:t>
      </w:r>
    </w:p>
    <w:p w14:paraId="377720D9" w14:textId="77777777" w:rsidR="00B97C8D" w:rsidRDefault="00000000">
      <w:pPr>
        <w:rPr>
          <w:rFonts w:ascii="Calibri" w:hAnsi="Calibri" w:cs="Tahoma"/>
          <w:sz w:val="16"/>
          <w:szCs w:val="16"/>
          <w:lang w:eastAsia="en-US"/>
        </w:rPr>
      </w:pPr>
      <w:r>
        <w:rPr>
          <w:rFonts w:ascii="Calibri" w:hAnsi="Calibri" w:cs="Tahoma"/>
          <w:sz w:val="16"/>
          <w:szCs w:val="16"/>
          <w:lang w:eastAsia="en-US"/>
        </w:rPr>
        <w:t>Ostavlja se mogućnost vodiču izleta da s prijavljenim sudionicima izleta dogovori drugo prijevozno sredstvo (manji autobus, kombi, osobni automobili ... ) te korigira cijenu prijevoza ako je potrebno.</w:t>
      </w:r>
    </w:p>
    <w:p w14:paraId="125CA516" w14:textId="77777777" w:rsidR="00B97C8D" w:rsidRDefault="00000000">
      <w:pPr>
        <w:rPr>
          <w:rFonts w:ascii="Calibri" w:hAnsi="Calibri" w:cs="Tahoma"/>
          <w:sz w:val="16"/>
          <w:szCs w:val="16"/>
          <w:lang w:eastAsia="en-US"/>
        </w:rPr>
      </w:pPr>
      <w:r>
        <w:rPr>
          <w:rFonts w:ascii="Calibri" w:hAnsi="Calibri" w:cs="Tahoma"/>
          <w:sz w:val="16"/>
          <w:szCs w:val="16"/>
          <w:lang w:eastAsia="en-US"/>
        </w:rPr>
        <w:t>Zbog nepovoljnih vremenskih uvjeta na terenu, izlet se može otkazati najkasnije 12 sati prije polaska na izlet. Organizator je dužan o otkazivanju izleta odmah obavijestiti sve sudionike izleta.Uplaćeni novac sudionicima izleta se vraća.</w:t>
      </w:r>
    </w:p>
    <w:p w14:paraId="3D3427CC" w14:textId="77777777" w:rsidR="00B97C8D" w:rsidRDefault="00000000">
      <w:pPr>
        <w:rPr>
          <w:rFonts w:ascii="Calibri" w:hAnsi="Calibri" w:cs="Tahoma"/>
          <w:sz w:val="16"/>
          <w:szCs w:val="16"/>
          <w:lang w:eastAsia="en-US"/>
        </w:rPr>
      </w:pPr>
      <w:r>
        <w:rPr>
          <w:rFonts w:ascii="Calibri" w:hAnsi="Calibri" w:cs="Tahoma"/>
          <w:sz w:val="16"/>
          <w:szCs w:val="16"/>
          <w:lang w:eastAsia="en-US"/>
        </w:rPr>
        <w:t>Sudionik izleta može otkazati sudjelovanje na izletu do tri dana prije polaska na izlet s mogućnošću povrata uplaćenog novca. Ako se izlet otkazuje zadnja dva dana prije polaska na izlet, povrat uplaćenog novca nije moguć. Sudionik izleta može za sebe pronaći zamjenu.</w:t>
      </w:r>
    </w:p>
    <w:p w14:paraId="147CAF9B" w14:textId="77777777" w:rsidR="00B97C8D" w:rsidRDefault="00000000">
      <w:pPr>
        <w:rPr>
          <w:rFonts w:ascii="Calibri" w:hAnsi="Calibri" w:cs="Tahoma"/>
          <w:sz w:val="16"/>
          <w:szCs w:val="16"/>
          <w:lang w:eastAsia="en-US"/>
        </w:rPr>
      </w:pPr>
      <w:r>
        <w:rPr>
          <w:rFonts w:ascii="Calibri" w:hAnsi="Calibri" w:cs="Tahoma"/>
          <w:sz w:val="16"/>
          <w:szCs w:val="16"/>
          <w:lang w:eastAsia="en-US"/>
        </w:rPr>
        <w:t xml:space="preserve">Vodič prije polaska na izlet provjerava opremu sudionika izleta; ako netko nema opremu u skladu s  zahtjevima iz najave izleta, vodič je dužan takvoj osobi zabraniti sudjelovanje na izletu. Uplaćeni novac se ne vraća. </w:t>
      </w:r>
    </w:p>
    <w:p w14:paraId="02C31692" w14:textId="77777777" w:rsidR="00B97C8D" w:rsidRDefault="00000000">
      <w:pPr>
        <w:rPr>
          <w:rFonts w:ascii="Calibri" w:hAnsi="Calibri" w:cs="Tahoma"/>
          <w:sz w:val="16"/>
          <w:szCs w:val="16"/>
          <w:lang w:eastAsia="en-US"/>
        </w:rPr>
      </w:pPr>
      <w:r>
        <w:rPr>
          <w:rFonts w:ascii="Calibri" w:hAnsi="Calibri" w:cs="Tahoma"/>
          <w:sz w:val="16"/>
          <w:szCs w:val="16"/>
          <w:lang w:eastAsia="en-US"/>
        </w:rPr>
        <w:t>Vodič prije polaska na izlet provjerava zdravstveno i psihofizičko stanje sudionika izleta; ako ustanovi da netko od prijavljenih sudionika neće moći izdržati napore predviđenog puta može takvoj osobi zabraniti sudjelovanje na izletu. Uplaćeni novac se ne vraća.</w:t>
      </w:r>
    </w:p>
    <w:p w14:paraId="36BC107D" w14:textId="77777777" w:rsidR="00B97C8D" w:rsidRDefault="00000000">
      <w:pPr>
        <w:rPr>
          <w:rFonts w:ascii="Calibri" w:hAnsi="Calibri" w:cs="Tahoma"/>
          <w:sz w:val="16"/>
          <w:szCs w:val="16"/>
          <w:lang w:eastAsia="en-US"/>
        </w:rPr>
      </w:pPr>
      <w:r>
        <w:rPr>
          <w:rFonts w:ascii="Calibri" w:hAnsi="Calibri" w:cs="Tahoma"/>
          <w:sz w:val="16"/>
          <w:szCs w:val="16"/>
          <w:lang w:eastAsia="en-US"/>
        </w:rPr>
        <w:t>Zbog iznenada pogoršanih vremenskih uvjeta na terenu vodič ima pravo promijeniti smjer kretanja i krajnje odrediše, odnosno može prekinuti odvijanje izleta.</w:t>
      </w:r>
    </w:p>
    <w:p w14:paraId="67D15955" w14:textId="77777777" w:rsidR="00B97C8D" w:rsidRDefault="00B97C8D">
      <w:pPr>
        <w:rPr>
          <w:rFonts w:ascii="Calibri" w:hAnsi="Calibri" w:cs="Tahoma"/>
          <w:sz w:val="16"/>
          <w:szCs w:val="16"/>
          <w:lang w:eastAsia="en-US"/>
        </w:rPr>
      </w:pPr>
    </w:p>
    <w:p w14:paraId="655D0E7C" w14:textId="77777777" w:rsidR="00B97C8D" w:rsidRDefault="00000000">
      <w:pPr>
        <w:rPr>
          <w:rFonts w:ascii="Calibri" w:hAnsi="Calibri" w:cs="Tahoma"/>
          <w:sz w:val="16"/>
          <w:szCs w:val="16"/>
          <w:lang w:eastAsia="en-US"/>
        </w:rPr>
      </w:pPr>
      <w:r>
        <w:rPr>
          <w:rFonts w:ascii="Calibri" w:hAnsi="Calibri" w:cs="Tahoma"/>
          <w:sz w:val="16"/>
          <w:szCs w:val="16"/>
          <w:lang w:eastAsia="en-US"/>
        </w:rPr>
        <w:t>Zbog problema sa zdravstvenim stanjem pojedinih sudionika izleta vodič donosi optimalne odluke: određuje sudionike izleta koji će se pobrinuti za ugroženog člana, odnosno, u krajnjoj nuždi, prekida izlet.</w:t>
      </w:r>
    </w:p>
    <w:p w14:paraId="3E018782" w14:textId="77777777" w:rsidR="00B97C8D" w:rsidRDefault="00B97C8D">
      <w:pPr>
        <w:rPr>
          <w:rFonts w:ascii="Calibri" w:hAnsi="Calibri" w:cs="Tahoma"/>
          <w:sz w:val="16"/>
          <w:szCs w:val="16"/>
          <w:lang w:eastAsia="en-US"/>
        </w:rPr>
      </w:pPr>
    </w:p>
    <w:p w14:paraId="5BB8659C" w14:textId="77777777" w:rsidR="00B97C8D" w:rsidRDefault="00000000">
      <w:pPr>
        <w:rPr>
          <w:rFonts w:ascii="Calibri" w:hAnsi="Calibri" w:cs="Tahoma"/>
          <w:sz w:val="16"/>
          <w:szCs w:val="16"/>
          <w:lang w:eastAsia="en-US"/>
        </w:rPr>
      </w:pPr>
      <w:r>
        <w:rPr>
          <w:rFonts w:ascii="Calibri" w:hAnsi="Calibri" w:cs="Tahoma"/>
          <w:sz w:val="16"/>
          <w:szCs w:val="16"/>
          <w:lang w:eastAsia="en-US"/>
        </w:rPr>
        <w:t>Sudionik izleta mora biti član Hrvatskog planinarskog saveza s plaćenom članarinom za tekuću godinu. Člansku iskaznicu mora imati sa sobom za vrijeme izleta.</w:t>
      </w:r>
    </w:p>
    <w:p w14:paraId="4C1EF447" w14:textId="77777777" w:rsidR="00B97C8D" w:rsidRDefault="00B97C8D">
      <w:pPr>
        <w:rPr>
          <w:rFonts w:ascii="Calibri" w:hAnsi="Calibri" w:cs="Tahoma"/>
          <w:sz w:val="16"/>
          <w:szCs w:val="16"/>
          <w:lang w:eastAsia="en-US"/>
        </w:rPr>
      </w:pPr>
    </w:p>
    <w:p w14:paraId="19E692F1" w14:textId="13B6FEBE" w:rsidR="00B97C8D" w:rsidRDefault="00000000">
      <w:pPr>
        <w:rPr>
          <w:sz w:val="16"/>
          <w:szCs w:val="16"/>
        </w:rPr>
      </w:pPr>
      <w:r>
        <w:rPr>
          <w:i/>
          <w:iCs/>
          <w:sz w:val="16"/>
          <w:szCs w:val="16"/>
        </w:rPr>
        <w:t>(napisano prema odredbama Pravilnika o organiziranju i vođenju izleta HPD LIPA SESVETE)</w:t>
      </w:r>
    </w:p>
    <w:p w14:paraId="3D9FD4E2" w14:textId="77777777" w:rsidR="00B97C8D" w:rsidRDefault="00B97C8D"/>
    <w:sectPr w:rsidR="00B97C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A3E8" w14:textId="77777777" w:rsidR="00F50A91" w:rsidRDefault="00F50A91">
      <w:r>
        <w:separator/>
      </w:r>
    </w:p>
  </w:endnote>
  <w:endnote w:type="continuationSeparator" w:id="0">
    <w:p w14:paraId="5B857D02" w14:textId="77777777" w:rsidR="00F50A91" w:rsidRDefault="00F5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B53E" w14:textId="77777777" w:rsidR="00F50A91" w:rsidRDefault="00F50A91">
      <w:r>
        <w:separator/>
      </w:r>
    </w:p>
  </w:footnote>
  <w:footnote w:type="continuationSeparator" w:id="0">
    <w:p w14:paraId="4D4F9501" w14:textId="77777777" w:rsidR="00F50A91" w:rsidRDefault="00F50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6DF4"/>
    <w:multiLevelType w:val="hybridMultilevel"/>
    <w:tmpl w:val="0FC42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1472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34"/>
    <w:rsid w:val="00070542"/>
    <w:rsid w:val="000E29B0"/>
    <w:rsid w:val="0015096F"/>
    <w:rsid w:val="00186CB7"/>
    <w:rsid w:val="001F15E4"/>
    <w:rsid w:val="001F41EE"/>
    <w:rsid w:val="002117AE"/>
    <w:rsid w:val="002619A6"/>
    <w:rsid w:val="00312287"/>
    <w:rsid w:val="003E3F9C"/>
    <w:rsid w:val="003F2332"/>
    <w:rsid w:val="00437408"/>
    <w:rsid w:val="0044716F"/>
    <w:rsid w:val="00521734"/>
    <w:rsid w:val="00710299"/>
    <w:rsid w:val="007C3EE1"/>
    <w:rsid w:val="00885C42"/>
    <w:rsid w:val="008869BC"/>
    <w:rsid w:val="009462E6"/>
    <w:rsid w:val="00954508"/>
    <w:rsid w:val="009E327C"/>
    <w:rsid w:val="00A631DA"/>
    <w:rsid w:val="00AA2831"/>
    <w:rsid w:val="00B469B9"/>
    <w:rsid w:val="00B97C8D"/>
    <w:rsid w:val="00BA2F01"/>
    <w:rsid w:val="00BB4001"/>
    <w:rsid w:val="00BB4989"/>
    <w:rsid w:val="00BD27A4"/>
    <w:rsid w:val="00C13DAB"/>
    <w:rsid w:val="00C153F6"/>
    <w:rsid w:val="00C57CAC"/>
    <w:rsid w:val="00CE6CD6"/>
    <w:rsid w:val="00D21419"/>
    <w:rsid w:val="00D86927"/>
    <w:rsid w:val="00DC1397"/>
    <w:rsid w:val="00DF6421"/>
    <w:rsid w:val="00E30CA9"/>
    <w:rsid w:val="00E43842"/>
    <w:rsid w:val="00EC4BAC"/>
    <w:rsid w:val="00ED4A1E"/>
    <w:rsid w:val="00F223F3"/>
    <w:rsid w:val="00F50A91"/>
    <w:rsid w:val="00F81BD2"/>
    <w:rsid w:val="00FC53AB"/>
    <w:rsid w:val="14FF3728"/>
    <w:rsid w:val="19103140"/>
    <w:rsid w:val="344666D7"/>
    <w:rsid w:val="3AA878EB"/>
    <w:rsid w:val="5D7C030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D14EA9"/>
  <w15:docId w15:val="{B6F73D43-0ED2-4E26-85CA-7FBC8CFA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pdlip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Loucki</dc:creator>
  <cp:lastModifiedBy> </cp:lastModifiedBy>
  <cp:revision>3</cp:revision>
  <dcterms:created xsi:type="dcterms:W3CDTF">2022-11-22T22:00:00Z</dcterms:created>
  <dcterms:modified xsi:type="dcterms:W3CDTF">2022-11-22T22:07:00Z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79E99DA4515E4C03874346229B226B58</vt:lpwstr>
  </property>
</Properties>
</file>